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E5" w:rsidRDefault="00CD35E5" w:rsidP="00011BF7">
      <w:pPr>
        <w:jc w:val="center"/>
        <w:rPr>
          <w:b/>
          <w:sz w:val="40"/>
        </w:rPr>
      </w:pPr>
      <w:r w:rsidRPr="00CD35E5">
        <w:rPr>
          <w:b/>
          <w:noProof/>
          <w:sz w:val="40"/>
        </w:rPr>
        <w:drawing>
          <wp:inline distT="0" distB="0" distL="0" distR="0">
            <wp:extent cx="1014463" cy="963930"/>
            <wp:effectExtent l="0" t="0" r="0" b="7620"/>
            <wp:docPr id="2" name="Picture 2" descr="C:\Users\Chris\Desktop\enon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enon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947" cy="973892"/>
                    </a:xfrm>
                    <a:prstGeom prst="rect">
                      <a:avLst/>
                    </a:prstGeom>
                    <a:noFill/>
                    <a:ln>
                      <a:noFill/>
                    </a:ln>
                  </pic:spPr>
                </pic:pic>
              </a:graphicData>
            </a:graphic>
          </wp:inline>
        </w:drawing>
      </w:r>
    </w:p>
    <w:p w:rsidR="00011BF7" w:rsidRDefault="00011BF7" w:rsidP="00011BF7">
      <w:pPr>
        <w:rPr>
          <w:b/>
          <w:sz w:val="40"/>
        </w:rPr>
      </w:pPr>
    </w:p>
    <w:p w:rsidR="00DD7FBF" w:rsidRPr="0093622B" w:rsidRDefault="00DD7FBF" w:rsidP="00011BF7">
      <w:pPr>
        <w:jc w:val="center"/>
        <w:rPr>
          <w:b/>
          <w:sz w:val="36"/>
          <w:szCs w:val="36"/>
        </w:rPr>
      </w:pPr>
      <w:r w:rsidRPr="0093622B">
        <w:rPr>
          <w:b/>
          <w:sz w:val="36"/>
          <w:szCs w:val="36"/>
        </w:rPr>
        <w:t>VILLAGE OF ENON, OHIO</w:t>
      </w:r>
    </w:p>
    <w:p w:rsidR="00DD7FBF" w:rsidRDefault="00DD7FBF" w:rsidP="00011BF7">
      <w:pPr>
        <w:jc w:val="center"/>
        <w:rPr>
          <w:sz w:val="28"/>
        </w:rPr>
      </w:pPr>
      <w:r>
        <w:rPr>
          <w:sz w:val="28"/>
        </w:rPr>
        <w:t>ADMINISTRATIVE OFFICES</w:t>
      </w:r>
    </w:p>
    <w:p w:rsidR="00DD7FBF" w:rsidRDefault="00DD7FBF" w:rsidP="00011BF7">
      <w:pPr>
        <w:jc w:val="center"/>
        <w:rPr>
          <w:sz w:val="8"/>
        </w:rPr>
      </w:pPr>
    </w:p>
    <w:p w:rsidR="00DD7FBF" w:rsidRPr="0093622B" w:rsidRDefault="00DD7FBF" w:rsidP="00011BF7">
      <w:pPr>
        <w:jc w:val="center"/>
        <w:rPr>
          <w:b/>
          <w:sz w:val="22"/>
          <w:szCs w:val="22"/>
        </w:rPr>
      </w:pPr>
      <w:r w:rsidRPr="0093622B">
        <w:rPr>
          <w:b/>
          <w:sz w:val="22"/>
          <w:szCs w:val="22"/>
        </w:rPr>
        <w:t>P. O. BOX 232</w:t>
      </w:r>
    </w:p>
    <w:p w:rsidR="00DD7FBF" w:rsidRPr="0093622B" w:rsidRDefault="00DD7FBF" w:rsidP="00011BF7">
      <w:pPr>
        <w:jc w:val="center"/>
        <w:rPr>
          <w:b/>
          <w:sz w:val="22"/>
          <w:szCs w:val="22"/>
        </w:rPr>
      </w:pPr>
      <w:r w:rsidRPr="0093622B">
        <w:rPr>
          <w:b/>
          <w:sz w:val="22"/>
          <w:szCs w:val="22"/>
        </w:rPr>
        <w:t>ENON, OHIO 45323</w:t>
      </w:r>
    </w:p>
    <w:p w:rsidR="00DD7FBF" w:rsidRPr="0093622B" w:rsidRDefault="00DD7FBF" w:rsidP="00011BF7">
      <w:pPr>
        <w:jc w:val="center"/>
        <w:rPr>
          <w:b/>
          <w:sz w:val="22"/>
          <w:szCs w:val="22"/>
        </w:rPr>
      </w:pPr>
      <w:r w:rsidRPr="0093622B">
        <w:rPr>
          <w:b/>
          <w:sz w:val="22"/>
          <w:szCs w:val="22"/>
        </w:rPr>
        <w:t>937-864-7870</w:t>
      </w:r>
    </w:p>
    <w:p w:rsidR="00DD7FBF" w:rsidRDefault="00DD7FBF" w:rsidP="00011BF7">
      <w:pPr>
        <w:jc w:val="center"/>
        <w:rPr>
          <w:b/>
          <w:sz w:val="22"/>
        </w:rPr>
      </w:pPr>
    </w:p>
    <w:p w:rsidR="0046455F" w:rsidRDefault="00AE528E" w:rsidP="00011BF7">
      <w:pPr>
        <w:jc w:val="center"/>
        <w:rPr>
          <w:b/>
          <w:sz w:val="24"/>
          <w:szCs w:val="24"/>
        </w:rPr>
      </w:pPr>
      <w:r>
        <w:rPr>
          <w:noProof/>
        </w:rPr>
        <w:drawing>
          <wp:anchor distT="0" distB="0" distL="114300" distR="114300" simplePos="0" relativeHeight="251658240" behindDoc="1" locked="0" layoutInCell="1" allowOverlap="1">
            <wp:simplePos x="0" y="0"/>
            <wp:positionH relativeFrom="column">
              <wp:posOffset>1047750</wp:posOffset>
            </wp:positionH>
            <wp:positionV relativeFrom="paragraph">
              <wp:posOffset>12700</wp:posOffset>
            </wp:positionV>
            <wp:extent cx="3693795" cy="369379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693795" cy="36937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6455F" w:rsidRPr="0093622B">
        <w:rPr>
          <w:b/>
          <w:sz w:val="24"/>
          <w:szCs w:val="24"/>
        </w:rPr>
        <w:t xml:space="preserve">EMERGENCY </w:t>
      </w:r>
      <w:r w:rsidR="00826F9F" w:rsidRPr="0093622B">
        <w:rPr>
          <w:b/>
          <w:sz w:val="24"/>
          <w:szCs w:val="24"/>
        </w:rPr>
        <w:t>R</w:t>
      </w:r>
      <w:r w:rsidR="0093622B">
        <w:rPr>
          <w:b/>
          <w:sz w:val="24"/>
          <w:szCs w:val="24"/>
        </w:rPr>
        <w:t>ESOLUTION</w:t>
      </w:r>
      <w:r w:rsidR="00FB4D4B" w:rsidRPr="0093622B">
        <w:rPr>
          <w:b/>
          <w:sz w:val="24"/>
          <w:szCs w:val="24"/>
        </w:rPr>
        <w:t xml:space="preserve"> </w:t>
      </w:r>
      <w:r w:rsidR="00DD7FBF" w:rsidRPr="0093622B">
        <w:rPr>
          <w:b/>
          <w:sz w:val="24"/>
          <w:szCs w:val="24"/>
        </w:rPr>
        <w:t xml:space="preserve">NO. </w:t>
      </w:r>
      <w:r w:rsidR="00766BEB">
        <w:rPr>
          <w:b/>
          <w:sz w:val="24"/>
          <w:szCs w:val="24"/>
        </w:rPr>
        <w:t>2020-</w:t>
      </w:r>
      <w:r w:rsidR="000A46E4">
        <w:rPr>
          <w:b/>
          <w:sz w:val="24"/>
          <w:szCs w:val="24"/>
        </w:rPr>
        <w:t>02</w:t>
      </w:r>
      <w:bookmarkStart w:id="0" w:name="_GoBack"/>
      <w:bookmarkEnd w:id="0"/>
    </w:p>
    <w:p w:rsidR="0059012A" w:rsidRPr="0093622B" w:rsidRDefault="0059012A" w:rsidP="00011BF7">
      <w:pPr>
        <w:jc w:val="center"/>
        <w:rPr>
          <w:b/>
          <w:sz w:val="24"/>
          <w:szCs w:val="24"/>
        </w:rPr>
      </w:pPr>
    </w:p>
    <w:p w:rsidR="0099615A" w:rsidRDefault="00E13B2F" w:rsidP="0099615A">
      <w:pPr>
        <w:jc w:val="center"/>
        <w:rPr>
          <w:b/>
          <w:sz w:val="24"/>
        </w:rPr>
      </w:pPr>
      <w:r w:rsidRPr="0093622B">
        <w:rPr>
          <w:b/>
          <w:sz w:val="24"/>
          <w:szCs w:val="24"/>
        </w:rPr>
        <w:t xml:space="preserve">VILLAGE OF ENON </w:t>
      </w:r>
      <w:r w:rsidR="0099615A">
        <w:rPr>
          <w:b/>
          <w:sz w:val="24"/>
        </w:rPr>
        <w:t>RESOLUTION AUTHORIZING PARTICIPATION</w:t>
      </w:r>
    </w:p>
    <w:p w:rsidR="0099615A" w:rsidRDefault="0099615A" w:rsidP="0099615A">
      <w:pPr>
        <w:jc w:val="center"/>
        <w:rPr>
          <w:b/>
          <w:sz w:val="24"/>
        </w:rPr>
      </w:pPr>
      <w:r>
        <w:rPr>
          <w:b/>
          <w:sz w:val="24"/>
        </w:rPr>
        <w:t xml:space="preserve">IN </w:t>
      </w:r>
      <w:r w:rsidR="005E381B">
        <w:rPr>
          <w:b/>
          <w:sz w:val="24"/>
        </w:rPr>
        <w:t xml:space="preserve">THE ODOT WINTER CONTRACT </w:t>
      </w:r>
      <w:r>
        <w:rPr>
          <w:b/>
          <w:sz w:val="24"/>
        </w:rPr>
        <w:t>FOR ROAD SALT</w:t>
      </w:r>
    </w:p>
    <w:p w:rsidR="0099615A" w:rsidRDefault="0099615A" w:rsidP="0099615A">
      <w:pPr>
        <w:jc w:val="center"/>
        <w:rPr>
          <w:b/>
        </w:rPr>
      </w:pPr>
    </w:p>
    <w:p w:rsidR="00CF239F" w:rsidRPr="00CF239F" w:rsidRDefault="00CF239F" w:rsidP="00CF239F">
      <w:pPr>
        <w:overflowPunct/>
        <w:autoSpaceDE/>
        <w:autoSpaceDN/>
        <w:adjustRightInd/>
        <w:spacing w:line="259" w:lineRule="auto"/>
        <w:jc w:val="center"/>
        <w:rPr>
          <w:rFonts w:ascii="Calibri" w:eastAsia="Calibri" w:hAnsi="Calibri" w:cs="Calibri"/>
          <w:b/>
          <w:sz w:val="24"/>
          <w:szCs w:val="22"/>
        </w:rPr>
      </w:pPr>
      <w:r w:rsidRPr="00CF239F">
        <w:rPr>
          <w:rFonts w:ascii="Calibri" w:eastAsia="Calibri" w:hAnsi="Calibri" w:cs="Calibri"/>
          <w:b/>
          <w:sz w:val="24"/>
          <w:szCs w:val="22"/>
        </w:rPr>
        <w:t>RESOLUTION AUTHORIZING PARTICIPATION</w:t>
      </w:r>
    </w:p>
    <w:p w:rsidR="00CF239F" w:rsidRPr="00CF239F" w:rsidRDefault="00CF239F" w:rsidP="00CF239F">
      <w:pPr>
        <w:overflowPunct/>
        <w:autoSpaceDE/>
        <w:autoSpaceDN/>
        <w:adjustRightInd/>
        <w:spacing w:line="259" w:lineRule="auto"/>
        <w:jc w:val="center"/>
        <w:rPr>
          <w:rFonts w:ascii="Calibri" w:eastAsia="Calibri" w:hAnsi="Calibri" w:cs="Calibri"/>
          <w:b/>
          <w:sz w:val="24"/>
          <w:szCs w:val="22"/>
        </w:rPr>
      </w:pPr>
      <w:r w:rsidRPr="00CF239F">
        <w:rPr>
          <w:rFonts w:ascii="Calibri" w:eastAsia="Calibri" w:hAnsi="Calibri" w:cs="Calibri"/>
          <w:b/>
          <w:sz w:val="24"/>
          <w:szCs w:val="22"/>
        </w:rPr>
        <w:t>IN THE ODOT ROA</w:t>
      </w:r>
      <w:r w:rsidR="00766BEB">
        <w:rPr>
          <w:rFonts w:ascii="Calibri" w:eastAsia="Calibri" w:hAnsi="Calibri" w:cs="Calibri"/>
          <w:b/>
          <w:sz w:val="24"/>
          <w:szCs w:val="22"/>
        </w:rPr>
        <w:t>D SALT CONTRACTS AWARDED IN 2020</w:t>
      </w:r>
    </w:p>
    <w:p w:rsidR="00CF239F" w:rsidRPr="00CF239F" w:rsidRDefault="00CF239F" w:rsidP="00CF239F">
      <w:pPr>
        <w:overflowPunct/>
        <w:autoSpaceDE/>
        <w:autoSpaceDN/>
        <w:adjustRightInd/>
        <w:spacing w:line="259" w:lineRule="auto"/>
        <w:jc w:val="center"/>
        <w:rPr>
          <w:rFonts w:ascii="Calibri" w:eastAsia="Calibri" w:hAnsi="Calibri" w:cs="Calibri"/>
          <w:b/>
          <w:szCs w:val="22"/>
        </w:rPr>
      </w:pPr>
    </w:p>
    <w:p w:rsidR="00CF239F" w:rsidRPr="00CF239F" w:rsidRDefault="00CF239F" w:rsidP="00CF239F">
      <w:pPr>
        <w:overflowPunct/>
        <w:autoSpaceDE/>
        <w:autoSpaceDN/>
        <w:adjustRightInd/>
        <w:spacing w:line="259" w:lineRule="auto"/>
        <w:jc w:val="both"/>
        <w:rPr>
          <w:rFonts w:ascii="Calibri" w:eastAsia="Calibri" w:hAnsi="Calibri" w:cs="Calibri"/>
          <w:sz w:val="24"/>
          <w:szCs w:val="24"/>
        </w:rPr>
      </w:pPr>
      <w:r w:rsidRPr="00CF239F">
        <w:rPr>
          <w:rFonts w:ascii="Calibri" w:eastAsia="Calibri" w:hAnsi="Calibri" w:cs="Calibri"/>
          <w:b/>
          <w:sz w:val="24"/>
          <w:szCs w:val="24"/>
        </w:rPr>
        <w:t>WHEREAS</w:t>
      </w:r>
      <w:r w:rsidRPr="00CF239F">
        <w:rPr>
          <w:rFonts w:ascii="Calibri" w:eastAsia="Calibri" w:hAnsi="Calibri" w:cs="Calibri"/>
          <w:sz w:val="24"/>
          <w:szCs w:val="24"/>
        </w:rPr>
        <w:t xml:space="preserve">, </w:t>
      </w:r>
      <w:r w:rsidRPr="00CF239F">
        <w:rPr>
          <w:rFonts w:ascii="Calibri" w:eastAsia="Calibri" w:hAnsi="Calibri" w:cs="Calibri"/>
          <w:b/>
          <w:i/>
          <w:sz w:val="24"/>
          <w:szCs w:val="24"/>
        </w:rPr>
        <w:t>the Village of Enon, Clark County,</w:t>
      </w:r>
      <w:r w:rsidRPr="00CF239F">
        <w:rPr>
          <w:rFonts w:ascii="Calibri" w:eastAsia="Calibri" w:hAnsi="Calibri" w:cs="Calibri"/>
          <w:sz w:val="24"/>
          <w:szCs w:val="24"/>
        </w:rPr>
        <w:t xml:space="preserve"> Ohio. </w:t>
      </w:r>
      <w:proofErr w:type="gramStart"/>
      <w:r w:rsidRPr="00CF239F">
        <w:rPr>
          <w:rFonts w:ascii="Calibri" w:eastAsia="Calibri" w:hAnsi="Calibri" w:cs="Calibri"/>
          <w:sz w:val="24"/>
          <w:szCs w:val="24"/>
        </w:rPr>
        <w:t>hereby</w:t>
      </w:r>
      <w:proofErr w:type="gramEnd"/>
      <w:r w:rsidRPr="00CF239F">
        <w:rPr>
          <w:rFonts w:ascii="Calibri" w:eastAsia="Calibri" w:hAnsi="Calibri" w:cs="Calibri"/>
          <w:sz w:val="24"/>
          <w:szCs w:val="24"/>
        </w:rPr>
        <w:t xml:space="preserve"> submits this written agreement to participate in the Ohio Department of Transportation’s (ODOT) annual road salt bid in accordance with Ohio Revised Code 5513.01(B) and hereby agrees to all of the following terms and conditions in its participation of the ODOT road salt contract:   </w:t>
      </w:r>
    </w:p>
    <w:p w:rsidR="00CF239F" w:rsidRPr="00CF239F" w:rsidRDefault="00CF239F" w:rsidP="00CF239F">
      <w:pPr>
        <w:overflowPunct/>
        <w:autoSpaceDE/>
        <w:autoSpaceDN/>
        <w:adjustRightInd/>
        <w:spacing w:line="259" w:lineRule="auto"/>
        <w:jc w:val="both"/>
        <w:rPr>
          <w:rFonts w:ascii="Calibri" w:eastAsia="Calibri" w:hAnsi="Calibri" w:cs="Calibri"/>
          <w:sz w:val="24"/>
          <w:szCs w:val="24"/>
        </w:rPr>
      </w:pP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sz w:val="24"/>
          <w:szCs w:val="24"/>
        </w:rPr>
        <w:t xml:space="preserve">a. The Political Subdivision hereby agrees to be bound by all terms and conditions established by ODOT in the road salt contract and acknowledges that upon of award of the contract by the Director of ODOT it shall be bound by all such terms and conditions included in the contract; and </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sz w:val="24"/>
          <w:szCs w:val="24"/>
        </w:rPr>
        <w:t xml:space="preserve">b. The Political Subdivision hereby acknowledges that upon the Director of ODOT’s signing of the road salt contract, it shall effectively form a contract between the awarded salt supplier and the Political Subdivision; and  </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sz w:val="24"/>
          <w:szCs w:val="24"/>
        </w:rPr>
        <w:t>c. The Political Subdivision agrees to be solely responsible for resolving all claims or disputes arising out of its participation in the ODOT road salt contract and agrees to hold the Department of Transportation harmless for any claims, actions, expenses, or other damages arising out of the Political Subdivision’s participation in the road salt contract; and</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sz w:val="24"/>
          <w:szCs w:val="24"/>
        </w:rPr>
        <w:t>d. The Political Subdivision’s electronic order for Sodium Chloride (100 ton of Road Salt) will be the amount the Political Subdivision agrees to purchase from its awarded salt supplier at the delivered bid price per ton awarded by the Director of ODOT; and</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proofErr w:type="gramStart"/>
      <w:r w:rsidRPr="00CF239F">
        <w:rPr>
          <w:rFonts w:ascii="Calibri" w:eastAsia="Calibri" w:hAnsi="Calibri" w:cs="Calibri"/>
          <w:sz w:val="24"/>
          <w:szCs w:val="24"/>
        </w:rPr>
        <w:t>e</w:t>
      </w:r>
      <w:proofErr w:type="gramEnd"/>
      <w:r w:rsidRPr="00CF239F">
        <w:rPr>
          <w:rFonts w:ascii="Calibri" w:eastAsia="Calibri" w:hAnsi="Calibri" w:cs="Calibri"/>
          <w:sz w:val="24"/>
          <w:szCs w:val="24"/>
        </w:rPr>
        <w:t xml:space="preserve">. The Political Subdivision hereby agrees to purchase a minimum of 90% of its above-requested salt quantities from its awarded salt supplier during the contract’s effective period; and </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sz w:val="24"/>
          <w:szCs w:val="24"/>
        </w:rPr>
        <w:lastRenderedPageBreak/>
        <w:t xml:space="preserve">f. The Political Subdivision hereby agrees to place orders with and directly pay the awarded salt supplier on a net 30 basis for all road salt it receives pursuant to ODOT salt contract; and </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sz w:val="24"/>
          <w:szCs w:val="24"/>
        </w:rPr>
        <w:t>g. The Political Subdivision acknowledges that should it wish to rescind this participation agreement it will do so by written, emailed request b</w:t>
      </w:r>
      <w:r w:rsidR="00766BEB">
        <w:rPr>
          <w:rFonts w:ascii="Calibri" w:eastAsia="Calibri" w:hAnsi="Calibri" w:cs="Calibri"/>
          <w:sz w:val="24"/>
          <w:szCs w:val="24"/>
        </w:rPr>
        <w:t xml:space="preserve">y no later than Friday, April 20 </w:t>
      </w:r>
      <w:r w:rsidRPr="00CF239F">
        <w:rPr>
          <w:rFonts w:ascii="Calibri" w:eastAsia="Calibri" w:hAnsi="Calibri" w:cs="Calibri"/>
          <w:b/>
          <w:color w:val="FF0000"/>
          <w:sz w:val="24"/>
          <w:szCs w:val="24"/>
        </w:rPr>
        <w:t xml:space="preserve"> </w:t>
      </w:r>
      <w:r w:rsidRPr="00766BEB">
        <w:rPr>
          <w:rFonts w:ascii="Calibri" w:eastAsia="Calibri" w:hAnsi="Calibri" w:cs="Calibri"/>
          <w:b/>
          <w:sz w:val="24"/>
          <w:szCs w:val="24"/>
        </w:rPr>
        <w:t>by 12:00 p.m</w:t>
      </w:r>
      <w:r w:rsidRPr="00766BEB">
        <w:rPr>
          <w:rFonts w:ascii="Calibri" w:eastAsia="Calibri" w:hAnsi="Calibri" w:cs="Calibri"/>
          <w:sz w:val="24"/>
          <w:szCs w:val="24"/>
        </w:rPr>
        <w:t xml:space="preserve">. The written, emailed request to rescind this participation agreement must be received </w:t>
      </w:r>
      <w:r w:rsidRPr="00CF239F">
        <w:rPr>
          <w:rFonts w:ascii="Calibri" w:eastAsia="Calibri" w:hAnsi="Calibri" w:cs="Calibri"/>
          <w:sz w:val="24"/>
          <w:szCs w:val="24"/>
        </w:rPr>
        <w:t xml:space="preserve">by the ODOT Office of Contract Sales, Purchasing Section email:  </w:t>
      </w:r>
      <w:hyperlink r:id="rId11" w:history="1">
        <w:r w:rsidRPr="00CF239F">
          <w:rPr>
            <w:rFonts w:ascii="Calibri" w:eastAsia="Calibri" w:hAnsi="Calibri" w:cs="Calibri"/>
            <w:color w:val="0563C1"/>
            <w:sz w:val="24"/>
            <w:szCs w:val="24"/>
            <w:u w:val="single"/>
          </w:rPr>
          <w:t>Contracts.Purchasing@dot.ohio.gov</w:t>
        </w:r>
      </w:hyperlink>
      <w:r w:rsidRPr="00CF239F">
        <w:rPr>
          <w:rFonts w:ascii="Calibri" w:eastAsia="Calibri" w:hAnsi="Calibri" w:cs="Calibri"/>
          <w:sz w:val="24"/>
          <w:szCs w:val="24"/>
        </w:rPr>
        <w:t xml:space="preserve"> by the deadline. The Department, upon receipt, will respond that it has received the request and that it has effectively removed the Political Subdivision’s participation request. Furthermore, it is the sole responsibility of the Political Subdivision to ensure ODOT has received this participation agreement as well as the receipt of any request to rescind this participation agreement. The Department shall not be held responsible or liable for failure to receive a Political Subdivision’s participation agreement and/or a Political Subdivision’s request to rescind its participation agreement. </w:t>
      </w:r>
    </w:p>
    <w:p w:rsidR="00CF239F" w:rsidRPr="00CF239F" w:rsidRDefault="00CF239F" w:rsidP="00CF239F">
      <w:pPr>
        <w:overflowPunct/>
        <w:autoSpaceDE/>
        <w:autoSpaceDN/>
        <w:adjustRightInd/>
        <w:spacing w:after="160" w:line="259" w:lineRule="auto"/>
        <w:jc w:val="both"/>
        <w:rPr>
          <w:rFonts w:ascii="Calibri" w:eastAsia="Calibri" w:hAnsi="Calibri" w:cs="Calibri"/>
          <w:sz w:val="24"/>
          <w:szCs w:val="24"/>
        </w:rPr>
      </w:pPr>
      <w:r w:rsidRPr="00CF239F">
        <w:rPr>
          <w:rFonts w:ascii="Calibri" w:eastAsia="Calibri" w:hAnsi="Calibri" w:cs="Calibri"/>
          <w:b/>
          <w:sz w:val="24"/>
          <w:szCs w:val="24"/>
        </w:rPr>
        <w:t xml:space="preserve">NOW, THEREFORE, </w:t>
      </w:r>
      <w:r w:rsidRPr="00CF239F">
        <w:rPr>
          <w:rFonts w:ascii="Calibri" w:eastAsia="Calibri" w:hAnsi="Calibri" w:cs="Calibri"/>
          <w:sz w:val="24"/>
          <w:szCs w:val="24"/>
        </w:rPr>
        <w:t xml:space="preserve">be it ordained by the following authorized person(s) that this participation agreement for the ODOT road salt contract is hereby approved, funding has been authorized, and the Political Subdivision agrees to the above terms and conditions regarding participation on the ODOT salt contract: </w:t>
      </w:r>
    </w:p>
    <w:p w:rsidR="0099615A" w:rsidRPr="00CF239F" w:rsidRDefault="0099615A" w:rsidP="00CF239F">
      <w:pPr>
        <w:jc w:val="both"/>
        <w:rPr>
          <w:sz w:val="24"/>
          <w:szCs w:val="24"/>
        </w:rPr>
      </w:pPr>
    </w:p>
    <w:p w:rsidR="0099615A" w:rsidRPr="00CF239F" w:rsidRDefault="0099615A" w:rsidP="0099615A">
      <w:pPr>
        <w:rPr>
          <w:sz w:val="24"/>
          <w:szCs w:val="24"/>
        </w:rPr>
      </w:pPr>
      <w:r w:rsidRPr="00CF239F">
        <w:rPr>
          <w:sz w:val="24"/>
          <w:szCs w:val="24"/>
        </w:rPr>
        <w:t>VILLAGE OF ENON</w:t>
      </w:r>
    </w:p>
    <w:p w:rsidR="000B39CE" w:rsidRPr="00CF239F" w:rsidRDefault="000B39CE" w:rsidP="0099615A">
      <w:pPr>
        <w:rPr>
          <w:sz w:val="24"/>
          <w:szCs w:val="24"/>
        </w:rPr>
      </w:pPr>
    </w:p>
    <w:p w:rsidR="0099615A" w:rsidRPr="00CF239F" w:rsidRDefault="0099615A" w:rsidP="0099615A">
      <w:pPr>
        <w:rPr>
          <w:b/>
          <w:sz w:val="24"/>
          <w:szCs w:val="24"/>
        </w:rPr>
      </w:pPr>
    </w:p>
    <w:tbl>
      <w:tblPr>
        <w:tblpPr w:leftFromText="180" w:rightFromText="180" w:vertAnchor="text" w:horzAnchor="margin" w:tblpY="124"/>
        <w:tblW w:w="0" w:type="auto"/>
        <w:tblLook w:val="04A0" w:firstRow="1" w:lastRow="0" w:firstColumn="1" w:lastColumn="0" w:noHBand="0" w:noVBand="1"/>
      </w:tblPr>
      <w:tblGrid>
        <w:gridCol w:w="4680"/>
        <w:gridCol w:w="4680"/>
      </w:tblGrid>
      <w:tr w:rsidR="0099615A" w:rsidRPr="00CF239F" w:rsidTr="00191BF5">
        <w:trPr>
          <w:trHeight w:val="2025"/>
        </w:trPr>
        <w:tc>
          <w:tcPr>
            <w:tcW w:w="4680" w:type="dxa"/>
            <w:shd w:val="clear" w:color="auto" w:fill="auto"/>
          </w:tcPr>
          <w:p w:rsidR="0099615A" w:rsidRPr="00CF239F" w:rsidRDefault="0099615A" w:rsidP="00191BF5">
            <w:pPr>
              <w:rPr>
                <w:sz w:val="24"/>
                <w:szCs w:val="24"/>
              </w:rPr>
            </w:pPr>
            <w:r w:rsidRPr="00CF239F">
              <w:rPr>
                <w:sz w:val="24"/>
                <w:szCs w:val="24"/>
              </w:rPr>
              <w:t>__________________________</w:t>
            </w:r>
          </w:p>
          <w:p w:rsidR="0099615A" w:rsidRPr="00CF239F" w:rsidRDefault="0099615A" w:rsidP="00191BF5">
            <w:pPr>
              <w:rPr>
                <w:sz w:val="24"/>
                <w:szCs w:val="24"/>
              </w:rPr>
            </w:pPr>
            <w:r w:rsidRPr="00CF239F">
              <w:rPr>
                <w:sz w:val="24"/>
                <w:szCs w:val="24"/>
              </w:rPr>
              <w:t>Tim Howard</w:t>
            </w:r>
          </w:p>
          <w:p w:rsidR="0099615A" w:rsidRPr="00CF239F" w:rsidRDefault="0099615A" w:rsidP="00191BF5">
            <w:pPr>
              <w:rPr>
                <w:sz w:val="24"/>
                <w:szCs w:val="24"/>
              </w:rPr>
            </w:pPr>
            <w:r w:rsidRPr="00CF239F">
              <w:rPr>
                <w:sz w:val="24"/>
                <w:szCs w:val="24"/>
              </w:rPr>
              <w:t>Mayor</w:t>
            </w:r>
          </w:p>
          <w:p w:rsidR="0099615A" w:rsidRPr="00CF239F" w:rsidRDefault="0099615A" w:rsidP="00191BF5">
            <w:pPr>
              <w:rPr>
                <w:sz w:val="24"/>
                <w:szCs w:val="24"/>
              </w:rPr>
            </w:pPr>
          </w:p>
          <w:p w:rsidR="0099615A" w:rsidRPr="00CF239F" w:rsidRDefault="0099615A" w:rsidP="00191BF5">
            <w:pPr>
              <w:rPr>
                <w:sz w:val="24"/>
                <w:szCs w:val="24"/>
              </w:rPr>
            </w:pPr>
            <w:r w:rsidRPr="00CF239F">
              <w:rPr>
                <w:sz w:val="24"/>
                <w:szCs w:val="24"/>
              </w:rPr>
              <w:t>__________________________</w:t>
            </w:r>
          </w:p>
          <w:p w:rsidR="0099615A" w:rsidRPr="00CF239F" w:rsidRDefault="00766BEB" w:rsidP="00191BF5">
            <w:pPr>
              <w:rPr>
                <w:sz w:val="24"/>
                <w:szCs w:val="24"/>
              </w:rPr>
            </w:pPr>
            <w:r>
              <w:rPr>
                <w:sz w:val="24"/>
                <w:szCs w:val="24"/>
              </w:rPr>
              <w:t>Kevin Siferd</w:t>
            </w:r>
          </w:p>
          <w:p w:rsidR="0099615A" w:rsidRPr="00CF239F" w:rsidRDefault="00766BEB" w:rsidP="00766BEB">
            <w:pPr>
              <w:rPr>
                <w:sz w:val="24"/>
                <w:szCs w:val="24"/>
              </w:rPr>
            </w:pPr>
            <w:r>
              <w:rPr>
                <w:sz w:val="24"/>
                <w:szCs w:val="24"/>
              </w:rPr>
              <w:t>Administrator</w:t>
            </w:r>
          </w:p>
        </w:tc>
        <w:tc>
          <w:tcPr>
            <w:tcW w:w="4680" w:type="dxa"/>
            <w:shd w:val="clear" w:color="auto" w:fill="auto"/>
          </w:tcPr>
          <w:p w:rsidR="0099615A" w:rsidRPr="00CF239F" w:rsidRDefault="0099615A" w:rsidP="00191BF5">
            <w:pPr>
              <w:rPr>
                <w:sz w:val="24"/>
                <w:szCs w:val="24"/>
              </w:rPr>
            </w:pPr>
            <w:r w:rsidRPr="00CF239F">
              <w:rPr>
                <w:sz w:val="24"/>
                <w:szCs w:val="24"/>
              </w:rPr>
              <w:t>__________________________</w:t>
            </w:r>
          </w:p>
          <w:p w:rsidR="0099615A" w:rsidRPr="00CF239F" w:rsidRDefault="0099615A" w:rsidP="00191BF5">
            <w:pPr>
              <w:rPr>
                <w:sz w:val="24"/>
                <w:szCs w:val="24"/>
              </w:rPr>
            </w:pPr>
            <w:r w:rsidRPr="00CF239F">
              <w:rPr>
                <w:sz w:val="24"/>
                <w:szCs w:val="24"/>
              </w:rPr>
              <w:t>Paul Kavanagh</w:t>
            </w:r>
          </w:p>
          <w:p w:rsidR="0099615A" w:rsidRPr="00CF239F" w:rsidRDefault="0099615A" w:rsidP="00191BF5">
            <w:pPr>
              <w:rPr>
                <w:sz w:val="24"/>
                <w:szCs w:val="24"/>
              </w:rPr>
            </w:pPr>
            <w:r w:rsidRPr="00CF239F">
              <w:rPr>
                <w:sz w:val="24"/>
                <w:szCs w:val="24"/>
              </w:rPr>
              <w:t>Village Solicitor</w:t>
            </w:r>
          </w:p>
          <w:p w:rsidR="0099615A" w:rsidRPr="00CF239F" w:rsidRDefault="0099615A" w:rsidP="00191BF5">
            <w:pPr>
              <w:rPr>
                <w:sz w:val="24"/>
                <w:szCs w:val="24"/>
              </w:rPr>
            </w:pPr>
          </w:p>
          <w:p w:rsidR="0099615A" w:rsidRPr="00CF239F" w:rsidRDefault="0099615A" w:rsidP="00191BF5">
            <w:pPr>
              <w:rPr>
                <w:sz w:val="24"/>
                <w:szCs w:val="24"/>
              </w:rPr>
            </w:pPr>
            <w:r w:rsidRPr="00CF239F">
              <w:rPr>
                <w:sz w:val="24"/>
                <w:szCs w:val="24"/>
              </w:rPr>
              <w:t>__________________________</w:t>
            </w:r>
          </w:p>
          <w:p w:rsidR="0099615A" w:rsidRPr="00CF239F" w:rsidRDefault="00766BEB" w:rsidP="00191BF5">
            <w:pPr>
              <w:rPr>
                <w:sz w:val="24"/>
                <w:szCs w:val="24"/>
              </w:rPr>
            </w:pPr>
            <w:r>
              <w:rPr>
                <w:sz w:val="24"/>
                <w:szCs w:val="24"/>
              </w:rPr>
              <w:t>Laura Ewing</w:t>
            </w:r>
          </w:p>
          <w:p w:rsidR="0099615A" w:rsidRPr="00CF239F" w:rsidRDefault="0099615A" w:rsidP="00766BEB">
            <w:pPr>
              <w:rPr>
                <w:sz w:val="24"/>
                <w:szCs w:val="24"/>
              </w:rPr>
            </w:pPr>
            <w:r w:rsidRPr="00CF239F">
              <w:rPr>
                <w:sz w:val="24"/>
                <w:szCs w:val="24"/>
              </w:rPr>
              <w:t xml:space="preserve">Village </w:t>
            </w:r>
            <w:r w:rsidR="00766BEB">
              <w:rPr>
                <w:sz w:val="24"/>
                <w:szCs w:val="24"/>
              </w:rPr>
              <w:t>Fiscal Officer</w:t>
            </w:r>
          </w:p>
        </w:tc>
      </w:tr>
    </w:tbl>
    <w:p w:rsidR="00375889" w:rsidRPr="0099615A" w:rsidRDefault="0099615A" w:rsidP="00CF239F">
      <w:pPr>
        <w:spacing w:line="276" w:lineRule="auto"/>
        <w:jc w:val="center"/>
        <w:rPr>
          <w:b/>
          <w:sz w:val="14"/>
        </w:rPr>
      </w:pPr>
      <w:r>
        <w:rPr>
          <w:b/>
          <w:sz w:val="14"/>
        </w:rPr>
        <w:t xml:space="preserve"> </w:t>
      </w:r>
    </w:p>
    <w:sectPr w:rsidR="00375889" w:rsidRPr="0099615A" w:rsidSect="00CD35E5">
      <w:headerReference w:type="even" r:id="rId12"/>
      <w:headerReference w:type="default" r:id="rId13"/>
      <w:footerReference w:type="even" r:id="rId14"/>
      <w:footerReference w:type="default" r:id="rId15"/>
      <w:headerReference w:type="first" r:id="rId16"/>
      <w:footerReference w:type="first" r:id="rId1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9E" w:rsidRDefault="0086719E" w:rsidP="0086719E">
      <w:r>
        <w:separator/>
      </w:r>
    </w:p>
  </w:endnote>
  <w:endnote w:type="continuationSeparator" w:id="0">
    <w:p w:rsidR="0086719E" w:rsidRDefault="0086719E" w:rsidP="0086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596954"/>
      <w:docPartObj>
        <w:docPartGallery w:val="Page Numbers (Bottom of Page)"/>
        <w:docPartUnique/>
      </w:docPartObj>
    </w:sdtPr>
    <w:sdtEndPr>
      <w:rPr>
        <w:noProof/>
      </w:rPr>
    </w:sdtEndPr>
    <w:sdtContent>
      <w:p w:rsidR="0086719E" w:rsidRDefault="0086719E">
        <w:pPr>
          <w:pStyle w:val="Footer"/>
          <w:jc w:val="right"/>
        </w:pPr>
        <w:proofErr w:type="spellStart"/>
        <w:r>
          <w:t>Pg</w:t>
        </w:r>
        <w:proofErr w:type="spellEnd"/>
        <w:r>
          <w:t xml:space="preserve"> </w:t>
        </w:r>
        <w:r>
          <w:fldChar w:fldCharType="begin"/>
        </w:r>
        <w:r>
          <w:instrText xml:space="preserve"> PAGE   \* MERGEFORMAT </w:instrText>
        </w:r>
        <w:r>
          <w:fldChar w:fldCharType="separate"/>
        </w:r>
        <w:r w:rsidR="000A46E4">
          <w:rPr>
            <w:noProof/>
          </w:rPr>
          <w:t>2</w:t>
        </w:r>
        <w:r>
          <w:rPr>
            <w:noProof/>
          </w:rPr>
          <w:fldChar w:fldCharType="end"/>
        </w:r>
        <w:r>
          <w:rPr>
            <w:noProof/>
          </w:rPr>
          <w:t xml:space="preserve"> of  2</w:t>
        </w:r>
      </w:p>
    </w:sdtContent>
  </w:sdt>
  <w:p w:rsidR="0086719E" w:rsidRDefault="00867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9E" w:rsidRDefault="0086719E" w:rsidP="0086719E">
      <w:r>
        <w:separator/>
      </w:r>
    </w:p>
  </w:footnote>
  <w:footnote w:type="continuationSeparator" w:id="0">
    <w:p w:rsidR="0086719E" w:rsidRDefault="0086719E" w:rsidP="0086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0DC6"/>
    <w:multiLevelType w:val="singleLevel"/>
    <w:tmpl w:val="2F3ED0CC"/>
    <w:lvl w:ilvl="0">
      <w:start w:val="1"/>
      <w:numFmt w:val="decimal"/>
      <w:lvlText w:val="%1."/>
      <w:legacy w:legacy="1" w:legacySpace="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26"/>
    <w:rsid w:val="00011BF7"/>
    <w:rsid w:val="000309C4"/>
    <w:rsid w:val="00051D70"/>
    <w:rsid w:val="000A46E4"/>
    <w:rsid w:val="000B39CE"/>
    <w:rsid w:val="00125356"/>
    <w:rsid w:val="00204308"/>
    <w:rsid w:val="002A2573"/>
    <w:rsid w:val="002B792E"/>
    <w:rsid w:val="00344C61"/>
    <w:rsid w:val="003703A6"/>
    <w:rsid w:val="00375889"/>
    <w:rsid w:val="0038421E"/>
    <w:rsid w:val="003B252A"/>
    <w:rsid w:val="003F637D"/>
    <w:rsid w:val="00407915"/>
    <w:rsid w:val="00426827"/>
    <w:rsid w:val="00444B47"/>
    <w:rsid w:val="004456D3"/>
    <w:rsid w:val="0046455F"/>
    <w:rsid w:val="00493C43"/>
    <w:rsid w:val="0059012A"/>
    <w:rsid w:val="00595FC3"/>
    <w:rsid w:val="005B1696"/>
    <w:rsid w:val="005B6D7C"/>
    <w:rsid w:val="005C0F8C"/>
    <w:rsid w:val="005C6B4C"/>
    <w:rsid w:val="005D156D"/>
    <w:rsid w:val="005E381B"/>
    <w:rsid w:val="006A5045"/>
    <w:rsid w:val="006B0B0B"/>
    <w:rsid w:val="006E4B50"/>
    <w:rsid w:val="007501D9"/>
    <w:rsid w:val="00766BEB"/>
    <w:rsid w:val="00826F9F"/>
    <w:rsid w:val="0086719E"/>
    <w:rsid w:val="0087114A"/>
    <w:rsid w:val="008745B6"/>
    <w:rsid w:val="008968E2"/>
    <w:rsid w:val="008C79F5"/>
    <w:rsid w:val="009036A6"/>
    <w:rsid w:val="009066AE"/>
    <w:rsid w:val="0093622B"/>
    <w:rsid w:val="00983D40"/>
    <w:rsid w:val="0099615A"/>
    <w:rsid w:val="009B5FDF"/>
    <w:rsid w:val="00A00EAC"/>
    <w:rsid w:val="00A25185"/>
    <w:rsid w:val="00A42370"/>
    <w:rsid w:val="00A90055"/>
    <w:rsid w:val="00AE528E"/>
    <w:rsid w:val="00AF0C73"/>
    <w:rsid w:val="00B23A04"/>
    <w:rsid w:val="00B465AB"/>
    <w:rsid w:val="00BA5951"/>
    <w:rsid w:val="00BD127E"/>
    <w:rsid w:val="00BF1B9B"/>
    <w:rsid w:val="00CD35E5"/>
    <w:rsid w:val="00CF239F"/>
    <w:rsid w:val="00D46526"/>
    <w:rsid w:val="00D94298"/>
    <w:rsid w:val="00D95FF2"/>
    <w:rsid w:val="00DA7152"/>
    <w:rsid w:val="00DB3E15"/>
    <w:rsid w:val="00DD7FBF"/>
    <w:rsid w:val="00E11085"/>
    <w:rsid w:val="00E13B2F"/>
    <w:rsid w:val="00E573F8"/>
    <w:rsid w:val="00E93E2D"/>
    <w:rsid w:val="00EA3CA2"/>
    <w:rsid w:val="00EA6857"/>
    <w:rsid w:val="00F404B8"/>
    <w:rsid w:val="00F6609D"/>
    <w:rsid w:val="00F82A8B"/>
    <w:rsid w:val="00F861DF"/>
    <w:rsid w:val="00FB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49BE1-BB49-4DEE-9BF5-AFBD473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B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F7"/>
    <w:rPr>
      <w:rFonts w:ascii="Segoe UI" w:eastAsia="Times New Roman" w:hAnsi="Segoe UI" w:cs="Segoe UI"/>
      <w:sz w:val="18"/>
      <w:szCs w:val="18"/>
    </w:rPr>
  </w:style>
  <w:style w:type="paragraph" w:customStyle="1" w:styleId="Default">
    <w:name w:val="Default"/>
    <w:rsid w:val="00E13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6719E"/>
    <w:pPr>
      <w:tabs>
        <w:tab w:val="center" w:pos="4680"/>
        <w:tab w:val="right" w:pos="9360"/>
      </w:tabs>
    </w:pPr>
  </w:style>
  <w:style w:type="character" w:customStyle="1" w:styleId="HeaderChar">
    <w:name w:val="Header Char"/>
    <w:basedOn w:val="DefaultParagraphFont"/>
    <w:link w:val="Header"/>
    <w:uiPriority w:val="99"/>
    <w:rsid w:val="008671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719E"/>
    <w:pPr>
      <w:tabs>
        <w:tab w:val="center" w:pos="4680"/>
        <w:tab w:val="right" w:pos="9360"/>
      </w:tabs>
    </w:pPr>
  </w:style>
  <w:style w:type="character" w:customStyle="1" w:styleId="FooterChar">
    <w:name w:val="Footer Char"/>
    <w:basedOn w:val="DefaultParagraphFont"/>
    <w:link w:val="Footer"/>
    <w:uiPriority w:val="99"/>
    <w:rsid w:val="0086719E"/>
    <w:rPr>
      <w:rFonts w:ascii="Times New Roman" w:eastAsia="Times New Roman" w:hAnsi="Times New Roman" w:cs="Times New Roman"/>
      <w:sz w:val="20"/>
      <w:szCs w:val="20"/>
    </w:rPr>
  </w:style>
  <w:style w:type="character" w:styleId="Hyperlink">
    <w:name w:val="Hyperlink"/>
    <w:uiPriority w:val="99"/>
    <w:semiHidden/>
    <w:unhideWhenUsed/>
    <w:rsid w:val="009961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411">
      <w:bodyDiv w:val="1"/>
      <w:marLeft w:val="0"/>
      <w:marRight w:val="0"/>
      <w:marTop w:val="0"/>
      <w:marBottom w:val="0"/>
      <w:divBdr>
        <w:top w:val="none" w:sz="0" w:space="0" w:color="auto"/>
        <w:left w:val="none" w:sz="0" w:space="0" w:color="auto"/>
        <w:bottom w:val="none" w:sz="0" w:space="0" w:color="auto"/>
        <w:right w:val="none" w:sz="0" w:space="0" w:color="auto"/>
      </w:divBdr>
    </w:div>
    <w:div w:id="13054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Purchasing@dot.ohi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9124-5007-4544-83F8-7E61F4C8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kthome</cp:lastModifiedBy>
  <cp:revision>3</cp:revision>
  <cp:lastPrinted>2020-03-10T17:30:00Z</cp:lastPrinted>
  <dcterms:created xsi:type="dcterms:W3CDTF">2020-03-10T17:29:00Z</dcterms:created>
  <dcterms:modified xsi:type="dcterms:W3CDTF">2020-03-10T17:30:00Z</dcterms:modified>
</cp:coreProperties>
</file>